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316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Temeljem ovlaštenja Skupštine trgovačkog društva P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odi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HR"/>
        </w:rPr>
        <w:t>Š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ibenik</w:t>
      </w:r>
      <w:r>
        <w:rPr>
          <w:rFonts w:ascii="Times New Roman" w:hAnsi="Times New Roman" w:cs="Times New Roman"/>
          <w:sz w:val="20"/>
          <w:szCs w:val="20"/>
        </w:rPr>
        <w:t xml:space="preserve"> d.o.o.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OIB: 56846309370, Velimira Škorpika 17B, 22000 Šibenik koja je svojom Odlukom od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dana</w:t>
      </w:r>
      <w:r>
        <w:rPr>
          <w:rFonts w:ascii="Times New Roman" w:hAnsi="Times New Roman" w:cs="Times New Roman"/>
          <w:sz w:val="20"/>
          <w:szCs w:val="20"/>
        </w:rPr>
        <w:t xml:space="preserve"> 26. lipnja 2025. godine ovlastila direktora Društva za objavu ovog natječaja, trgovačko društvo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Podi Šibenik</w:t>
      </w:r>
      <w:r>
        <w:rPr>
          <w:rFonts w:ascii="Times New Roman" w:hAnsi="Times New Roman" w:cs="Times New Roman"/>
          <w:sz w:val="20"/>
          <w:szCs w:val="20"/>
        </w:rPr>
        <w:t xml:space="preserve"> d.o.o. dana 25. svibnja 2026. godine objavljuje:</w:t>
      </w:r>
    </w:p>
    <w:p w14:paraId="2495A8F8">
      <w:pPr>
        <w:rPr>
          <w:rFonts w:ascii="Times New Roman" w:hAnsi="Times New Roman" w:cs="Times New Roman"/>
          <w:sz w:val="20"/>
          <w:szCs w:val="20"/>
        </w:rPr>
      </w:pPr>
    </w:p>
    <w:p w14:paraId="1C7FF66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JAVNI NATJEČAJ ZA PRODAJU NEKRETNINE</w:t>
      </w:r>
    </w:p>
    <w:p w14:paraId="741DA69C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U PODUZETNIČKOJ ZONI „PODI RAŽINE“</w:t>
      </w:r>
    </w:p>
    <w:p w14:paraId="308DA7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BF82A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Predmet natječaja je prodaja nekretnine-neizgrađeno građevinsko zemljište katastarske oznake: kat. čest. br. 4660/5 (neplodno zemljište, površine 2604 m2), za cijelo, upisana u Z.U. 8078 K.O. Šibenik, u svrhu izgradnje sadržaja za obavljanje gospodarsko-proizvodnih i/ili servisnih djelatnosti, te obavljanj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takvih djelatnosti u izgrađenom,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sve</w:t>
      </w:r>
      <w:r>
        <w:rPr>
          <w:rFonts w:ascii="Times New Roman" w:hAnsi="Times New Roman" w:cs="Times New Roman"/>
          <w:sz w:val="20"/>
          <w:szCs w:val="20"/>
        </w:rPr>
        <w:t xml:space="preserve"> sukladno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uvjetima natječaja i natječajne dokumentacije i</w:t>
      </w:r>
      <w:r>
        <w:rPr>
          <w:rFonts w:ascii="Times New Roman" w:hAnsi="Times New Roman" w:cs="Times New Roman"/>
          <w:sz w:val="20"/>
          <w:szCs w:val="20"/>
        </w:rPr>
        <w:t xml:space="preserve"> uređenjima sveukupne važeće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prostorno-planske dokumentacije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SimSun" w:cs="Times New Roman"/>
          <w:sz w:val="20"/>
          <w:szCs w:val="20"/>
        </w:rPr>
        <w:t>za područje na kojem se nekretnina nalazi.</w:t>
      </w:r>
    </w:p>
    <w:p w14:paraId="460456E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1.Ponuda mora sadržavati:</w:t>
      </w:r>
    </w:p>
    <w:p w14:paraId="2F8696AA">
      <w:pPr>
        <w:ind w:firstLine="100" w:firstLineChars="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-Naziv, adresu, telefon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i osnovne podatke ponuditelja;</w:t>
      </w:r>
    </w:p>
    <w:p w14:paraId="594EBAD1">
      <w:pPr>
        <w:ind w:firstLine="100" w:firstLineChars="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Potpune podatke o odgovornoj osobi ponuditelja;</w:t>
      </w:r>
    </w:p>
    <w:p w14:paraId="3C61D392">
      <w:pPr>
        <w:ind w:firstLine="100" w:firstLineChars="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Dokaze o sposobnosti ponuditelja;</w:t>
      </w:r>
    </w:p>
    <w:p w14:paraId="0FFE543F">
      <w:pPr>
        <w:ind w:firstLine="100" w:firstLineChars="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Opis dosadašnjeg poslovanja;</w:t>
      </w:r>
    </w:p>
    <w:p w14:paraId="2AF29DF3">
      <w:pPr>
        <w:ind w:firstLine="100" w:firstLineChars="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Investicijski plan;</w:t>
      </w:r>
    </w:p>
    <w:p w14:paraId="38A23B6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-Idejni projekt gradnje za namjeravani zahvat u prostoru (bez posebnih uvjeta gradnje javnopravnih tijela) koji je u skladu sa svim važećim prostornim planovima za nekretninu koja je predmet natječaja i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koja</w:t>
      </w:r>
      <w:r>
        <w:rPr>
          <w:rFonts w:ascii="Times New Roman" w:hAnsi="Times New Roman" w:cs="Times New Roman"/>
          <w:sz w:val="20"/>
          <w:szCs w:val="20"/>
        </w:rPr>
        <w:t xml:space="preserve"> sadrži grafički i tekstualni dio;</w:t>
      </w:r>
    </w:p>
    <w:p w14:paraId="42CEE817">
      <w:pPr>
        <w:ind w:firstLine="100" w:firstLineChars="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Planirani r</w:t>
      </w:r>
      <w:r>
        <w:rPr>
          <w:rFonts w:ascii="Times New Roman" w:hAnsi="Times New Roman" w:cs="Times New Roman"/>
          <w:sz w:val="20"/>
          <w:szCs w:val="20"/>
        </w:rPr>
        <w:t>ok izgradnje i početka obavljanja djelatnosti;</w:t>
      </w:r>
    </w:p>
    <w:p w14:paraId="16AAA13C">
      <w:pPr>
        <w:ind w:firstLine="100" w:firstLineChars="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Ponuđenu (neto) cijenu izraženu po jednom metru četvornom  i u ukupnom iznosu za cjelokupnu nekretninu,    pri čemu ponuđena cijena za jedan metar četvorni ne smije biti  manja od  250,00 €  (EUR-a) neto, po metru četvornom;</w:t>
      </w:r>
    </w:p>
    <w:p w14:paraId="2AF83D56">
      <w:pPr>
        <w:ind w:firstLine="100" w:firstLineChars="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Dokaz o plaćanju jamčevine;</w:t>
      </w:r>
    </w:p>
    <w:p w14:paraId="1055CB1C">
      <w:pPr>
        <w:ind w:firstLine="100" w:firstLineChars="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Izjavu o prihvaćanju sve natječajne dokumentacije, uvjeta natječaja, „Uputa ponuditeljima“ i „Općih i posebnih uvjeta“ (Izjava mora biti potpisana i ovjerena kod javnog bilježnika).</w:t>
      </w:r>
    </w:p>
    <w:p w14:paraId="13C9CBB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Podnošenje ponude ima značaj prihvaćanja svih uvjeta natječaja i ukupne natječajne dokumentacije, kao i svih posljedica koje iz toga proizlaze.</w:t>
      </w:r>
    </w:p>
    <w:p w14:paraId="736230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8F8BC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3.Natjecati se mogu domaće i strane pravne i fizičke osobe (obrti) registrirane za obavljanje djelatnosti koja dovodi do ostvarenja cilja raspolaganja zemljištem (obavljanje gospodarsko-proizvodnih i/ili servisnih djelatnosti). Natjecatelji moraju ispunjavati uvjete utvrđene natječajnom dokumentacijom.</w:t>
      </w:r>
    </w:p>
    <w:p w14:paraId="18E7A5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3EE258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4.Pojedini natjecatelj, bilo sam, bilo udružen, bilo njegovo povezano društvo ili s njim povezane osobe, ovlašten je podnijeti samo jednu ponudu za natječaj.</w:t>
      </w:r>
    </w:p>
    <w:p w14:paraId="09BE4D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506BBC1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5.Rok valjanosti ponude ne smije biti kraći od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90 dana od dana početk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roka za podnošenje ponuda.</w:t>
      </w:r>
    </w:p>
    <w:p w14:paraId="64A194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9156D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6.Najboljim ponuditeljem smatrat će se onaj ponuditelj koji je do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isteka</w:t>
      </w:r>
      <w:r>
        <w:rPr>
          <w:rFonts w:ascii="Times New Roman" w:hAnsi="Times New Roman" w:cs="Times New Roman"/>
          <w:sz w:val="20"/>
          <w:szCs w:val="20"/>
        </w:rPr>
        <w:t xml:space="preserve"> zadanog roka predao potpunu ponudu koja u sebi sadrži svu navedenu dokumentaciju sukladno odredbama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atječaja, „Uputama ponuditeljima“, „Općim i posebnim uvjetima“ i koja je u skladu s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atječajem, uvjetima iz „Uputa ponuditeljima“, „Općim i posebnim uvjetima“ te koji je ponudio najveću cijenu po m2, odnosno najveći ukupni iznos za cjelokupnu nekretninu.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Podi Šibenik</w:t>
      </w:r>
      <w:r>
        <w:rPr>
          <w:rFonts w:ascii="Times New Roman" w:hAnsi="Times New Roman" w:cs="Times New Roman"/>
          <w:sz w:val="20"/>
          <w:szCs w:val="20"/>
        </w:rPr>
        <w:t xml:space="preserve"> d.o.o. može tražiti dopunu dokumentacije, ako procijeni da iz dostavljene dokumentacije nisu razvidni svi uvjeti postavljeni ovim Natječajem.</w:t>
      </w:r>
    </w:p>
    <w:p w14:paraId="52E18408">
      <w:pPr>
        <w:pStyle w:val="7"/>
        <w:ind w:left="0"/>
        <w:jc w:val="both"/>
        <w:rPr>
          <w:b w:val="0"/>
          <w:sz w:val="20"/>
          <w:lang w:val="hr-HR"/>
        </w:rPr>
      </w:pPr>
    </w:p>
    <w:p w14:paraId="360A565A">
      <w:pPr>
        <w:pStyle w:val="7"/>
        <w:ind w:left="0"/>
        <w:jc w:val="both"/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7.Ako je cijena koju je ponudio ponuditelj </w:t>
      </w:r>
      <w:r>
        <w:rPr>
          <w:rFonts w:hint="default"/>
          <w:b w:val="0"/>
          <w:sz w:val="20"/>
          <w:lang w:val="hr-HR"/>
        </w:rPr>
        <w:t>niža od</w:t>
      </w:r>
      <w:r>
        <w:rPr>
          <w:b w:val="0"/>
          <w:sz w:val="20"/>
          <w:lang w:val="hr-HR"/>
        </w:rPr>
        <w:t xml:space="preserve"> cijene od 250 € neto za m2 ponuda će se smatrati nevaljanom.</w:t>
      </w:r>
    </w:p>
    <w:p w14:paraId="459F8FF7">
      <w:pPr>
        <w:pStyle w:val="7"/>
        <w:ind w:left="390"/>
        <w:jc w:val="both"/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 xml:space="preserve"> </w:t>
      </w:r>
    </w:p>
    <w:p w14:paraId="0939161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8.Natjecatelji moraju plaćanjem naknade u iznosu od 200,00 € otkupiti natječajnu dokumentaciju uplatom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žiro-račun P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odi Šibenik</w:t>
      </w:r>
      <w:r>
        <w:rPr>
          <w:rFonts w:ascii="Times New Roman" w:hAnsi="Times New Roman" w:cs="Times New Roman"/>
          <w:sz w:val="20"/>
          <w:szCs w:val="20"/>
        </w:rPr>
        <w:t xml:space="preserve"> d.o.o.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hr-HR"/>
        </w:rPr>
        <w:t>HR35 2390 0011 1010 5836 6</w:t>
      </w:r>
      <w:r>
        <w:rPr>
          <w:rFonts w:ascii="Times New Roman" w:hAnsi="Times New Roman" w:cs="Times New Roman"/>
          <w:sz w:val="20"/>
          <w:szCs w:val="20"/>
        </w:rPr>
        <w:t xml:space="preserve">, model: HR00, poziv na broj: OIB (uplatitelja).Neprihvatljiva je ponuda natjecatelja koji nije uredno preuzeo natječajnu dokumentaciju odnosno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nije </w:t>
      </w:r>
      <w:r>
        <w:rPr>
          <w:rFonts w:ascii="Times New Roman" w:hAnsi="Times New Roman" w:cs="Times New Roman"/>
          <w:sz w:val="20"/>
          <w:szCs w:val="20"/>
        </w:rPr>
        <w:t>izvršio uplatu natječajne dokumentacije.</w:t>
      </w:r>
    </w:p>
    <w:p w14:paraId="24BDF0A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5AC60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9.Uz podnošenje ponude plaća se jamčevina u iznosu od 5% </w:t>
      </w:r>
      <w:r>
        <w:rPr>
          <w:rFonts w:ascii="Times New Roman" w:hAnsi="Times New Roman" w:cs="Times New Roman"/>
          <w:sz w:val="20"/>
        </w:rPr>
        <w:t>ponuđene ukupne neto cijene za kupnju nekretnine</w:t>
      </w:r>
      <w:r>
        <w:rPr>
          <w:rFonts w:ascii="Times New Roman" w:hAnsi="Times New Roman" w:cs="Times New Roman"/>
          <w:sz w:val="20"/>
          <w:szCs w:val="20"/>
        </w:rPr>
        <w:t>, uplatom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žiro-račun P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odi Šibenik</w:t>
      </w:r>
      <w:r>
        <w:rPr>
          <w:rFonts w:ascii="Times New Roman" w:hAnsi="Times New Roman" w:cs="Times New Roman"/>
          <w:sz w:val="20"/>
          <w:szCs w:val="20"/>
        </w:rPr>
        <w:t xml:space="preserve"> d.o.o.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hr-HR"/>
        </w:rPr>
        <w:t>HR35 2390 0011 1010 5836 6</w:t>
      </w:r>
      <w:r>
        <w:rPr>
          <w:rFonts w:ascii="Times New Roman" w:hAnsi="Times New Roman" w:cs="Times New Roman"/>
          <w:sz w:val="20"/>
          <w:szCs w:val="20"/>
        </w:rPr>
        <w:t>, model: HR00, poziv na broj: OIB (uplatitelja).</w:t>
      </w:r>
    </w:p>
    <w:p w14:paraId="6C483E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E2E43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10.Dokaz o plaćenoj jamčevini mora se priložiti u sklopu ponude.</w:t>
      </w:r>
    </w:p>
    <w:p w14:paraId="5375FC94">
      <w:pPr>
        <w:pStyle w:val="8"/>
        <w:rPr>
          <w:rFonts w:ascii="Times New Roman" w:hAnsi="Times New Roman" w:cs="Times New Roman"/>
          <w:color w:val="auto"/>
          <w:sz w:val="20"/>
          <w:szCs w:val="20"/>
        </w:rPr>
      </w:pPr>
    </w:p>
    <w:p w14:paraId="3A79657F">
      <w:pPr>
        <w:pStyle w:val="8"/>
        <w:numPr>
          <w:ilvl w:val="0"/>
          <w:numId w:val="2"/>
        </w:num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Natječaj se objavljuje na web stranicama </w:t>
      </w:r>
      <w:r>
        <w:fldChar w:fldCharType="begin"/>
      </w:r>
      <w:r>
        <w:instrText xml:space="preserve"> HYPERLINK "http://www.podi-sibenik.com"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0"/>
          <w:szCs w:val="20"/>
          <w:u w:val="none"/>
        </w:rPr>
        <w:t>www.podi-sibenik.com</w:t>
      </w:r>
      <w:r>
        <w:rPr>
          <w:rStyle w:val="6"/>
          <w:rFonts w:ascii="Times New Roman" w:hAnsi="Times New Roman" w:cs="Times New Roman"/>
          <w:color w:val="auto"/>
          <w:sz w:val="20"/>
          <w:szCs w:val="20"/>
          <w:u w:val="none"/>
        </w:rP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>
        <w:fldChar w:fldCharType="begin"/>
      </w:r>
      <w:r>
        <w:instrText xml:space="preserve"> HYPERLINK "http://www.sibenik.hr"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0"/>
          <w:szCs w:val="20"/>
          <w:u w:val="none"/>
        </w:rPr>
        <w:t>www.sibenik.hr</w:t>
      </w:r>
      <w:r>
        <w:rPr>
          <w:rStyle w:val="6"/>
          <w:rFonts w:ascii="Times New Roman" w:hAnsi="Times New Roman" w:cs="Times New Roman"/>
          <w:color w:val="auto"/>
          <w:sz w:val="20"/>
          <w:szCs w:val="20"/>
          <w:u w:val="none"/>
        </w:rPr>
        <w:fldChar w:fldCharType="end"/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i u dnevnim novinama- “Slobodna Dalmacija“.</w:t>
      </w:r>
    </w:p>
    <w:p w14:paraId="49284C94">
      <w:pPr>
        <w:pStyle w:val="8"/>
        <w:numPr>
          <w:numId w:val="0"/>
        </w:numPr>
        <w:rPr>
          <w:rFonts w:hint="default" w:ascii="SimSun" w:hAnsi="SimSun" w:eastAsia="SimSun" w:cs="SimSun"/>
          <w:sz w:val="24"/>
          <w:szCs w:val="24"/>
          <w:lang w:val="hr-HR"/>
        </w:rPr>
      </w:pPr>
    </w:p>
    <w:p w14:paraId="60DB5041">
      <w:pPr>
        <w:pStyle w:val="8"/>
        <w:numPr>
          <w:numId w:val="0"/>
        </w:numPr>
        <w:jc w:val="both"/>
        <w:rPr>
          <w:rFonts w:hint="default" w:ascii="Times New Roman" w:hAnsi="Times New Roman" w:cs="Times New Roman"/>
          <w:color w:val="auto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12.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Rok za podnošenje ponuda istječe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dana </w:t>
      </w:r>
      <w:r>
        <w:rPr>
          <w:rFonts w:hint="default" w:ascii="Times New Roman" w:hAnsi="Times New Roman" w:eastAsia="SimSun" w:cs="Times New Roman"/>
          <w:sz w:val="20"/>
          <w:szCs w:val="20"/>
        </w:rPr>
        <w:t>24. lipnja 2026. godine u 10:00 sati, a javno otvaranje ponuda održat će se istoga dana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(</w:t>
      </w:r>
      <w:r>
        <w:rPr>
          <w:rFonts w:hint="default" w:ascii="Times New Roman" w:hAnsi="Times New Roman" w:eastAsia="SimSun" w:cs="Times New Roman"/>
          <w:sz w:val="20"/>
          <w:szCs w:val="20"/>
        </w:rPr>
        <w:t>24. lipnja 2026. godine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)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0"/>
          <w:szCs w:val="20"/>
        </w:rPr>
        <w:t xml:space="preserve"> u 10:01 sati u prostorijama tvrtke Podi Šibenik d.o.o., Velimira Škorpika 17b, na prvom katu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;</w:t>
      </w:r>
    </w:p>
    <w:p w14:paraId="581C2DF3">
      <w:pPr>
        <w:pStyle w:val="7"/>
        <w:numPr>
          <w:ilvl w:val="0"/>
          <w:numId w:val="3"/>
        </w:numPr>
        <w:jc w:val="both"/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>Ponude se podnose u za</w:t>
      </w:r>
      <w:r>
        <w:rPr>
          <w:b w:val="0"/>
          <w:sz w:val="20"/>
        </w:rPr>
        <w:t>tvorenoj omotnici s naznakom: „</w:t>
      </w:r>
      <w:r>
        <w:rPr>
          <w:b w:val="0"/>
          <w:sz w:val="20"/>
          <w:lang w:val="hr-HR"/>
        </w:rPr>
        <w:t>Ponuda za</w:t>
      </w:r>
      <w:r>
        <w:rPr>
          <w:b w:val="0"/>
          <w:sz w:val="20"/>
        </w:rPr>
        <w:t xml:space="preserve"> kupnju zemljišta u</w:t>
      </w:r>
      <w:r>
        <w:rPr>
          <w:b w:val="0"/>
          <w:sz w:val="20"/>
          <w:lang w:val="hr-HR"/>
        </w:rPr>
        <w:t xml:space="preserve"> </w:t>
      </w:r>
      <w:r>
        <w:rPr>
          <w:b w:val="0"/>
          <w:sz w:val="20"/>
        </w:rPr>
        <w:t>Poduzetničk</w:t>
      </w:r>
      <w:r>
        <w:rPr>
          <w:b w:val="0"/>
          <w:sz w:val="20"/>
          <w:lang w:val="hr-HR"/>
        </w:rPr>
        <w:t>oj</w:t>
      </w:r>
      <w:r>
        <w:rPr>
          <w:b w:val="0"/>
          <w:sz w:val="20"/>
        </w:rPr>
        <w:t xml:space="preserve"> </w:t>
      </w:r>
      <w:r>
        <w:rPr>
          <w:b w:val="0"/>
          <w:sz w:val="20"/>
          <w:lang w:val="hr-HR"/>
        </w:rPr>
        <w:t>zoni Podi Ražine</w:t>
      </w:r>
      <w:r>
        <w:rPr>
          <w:b w:val="0"/>
          <w:sz w:val="20"/>
        </w:rPr>
        <w:t xml:space="preserve"> – ne otvaraj“</w:t>
      </w:r>
      <w:r>
        <w:rPr>
          <w:b w:val="0"/>
          <w:sz w:val="20"/>
          <w:lang w:val="hr-HR"/>
        </w:rPr>
        <w:t xml:space="preserve"> na prijemnom uredu </w:t>
      </w:r>
      <w:r>
        <w:rPr>
          <w:b w:val="0"/>
          <w:sz w:val="20"/>
        </w:rPr>
        <w:t>tvrtke Podi Šibenik d.o.o.</w:t>
      </w:r>
      <w:r>
        <w:rPr>
          <w:b w:val="0"/>
          <w:sz w:val="20"/>
          <w:lang w:val="hr-HR"/>
        </w:rPr>
        <w:t>ili preporučenom poštanskom pošiljkom;</w:t>
      </w:r>
    </w:p>
    <w:p w14:paraId="4C1BA8CE">
      <w:pPr>
        <w:pStyle w:val="7"/>
        <w:numPr>
          <w:ilvl w:val="0"/>
          <w:numId w:val="3"/>
        </w:numPr>
        <w:jc w:val="both"/>
        <w:rPr>
          <w:b w:val="0"/>
          <w:sz w:val="20"/>
        </w:rPr>
      </w:pPr>
      <w:r>
        <w:rPr>
          <w:b w:val="0"/>
          <w:sz w:val="20"/>
        </w:rPr>
        <w:t>Pravovremenom ponudom smatra se ona koja je do navedenog roka dostavljena neposredno naručitelju, na prijemni ured tvrtke;</w:t>
      </w:r>
    </w:p>
    <w:p w14:paraId="5C27C565">
      <w:pPr>
        <w:pStyle w:val="7"/>
        <w:numPr>
          <w:ilvl w:val="0"/>
          <w:numId w:val="3"/>
        </w:numPr>
        <w:jc w:val="both"/>
        <w:rPr>
          <w:b w:val="0"/>
          <w:sz w:val="20"/>
        </w:rPr>
      </w:pPr>
      <w:r>
        <w:rPr>
          <w:b w:val="0"/>
          <w:sz w:val="20"/>
        </w:rPr>
        <w:t>Kod dostavljanja ponude preporučenom poštanskom pošiljkom ponuditelj sam snosi rizik nepravovremene dostave;</w:t>
      </w:r>
    </w:p>
    <w:p w14:paraId="4FB19CD1">
      <w:pPr>
        <w:overflowPunct w:val="0"/>
        <w:autoSpaceDE w:val="0"/>
        <w:autoSpaceDN w:val="0"/>
        <w:adjustRightInd w:val="0"/>
        <w:spacing w:after="0" w:line="240" w:lineRule="auto"/>
        <w:ind w:left="39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 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Zakašnjele ponude se odmah vraćaju neotvorene.</w:t>
      </w:r>
    </w:p>
    <w:p w14:paraId="0D4A24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3035D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Natječajna dokumentacija se otkupljuje i preuzima u Upravi Podi Šibenik d.o.o., Šibenik, Velimira Škorpika 17b (Poduzetnički inkubator Šibenik) svakog radnog dana u vremenu od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8.00 – 15.00 sati, a odgovorna osoba za davanje obavijesti i razgovor s natjecateljima je direktor te tvrtke, mobitel: 098 445-712  i e-mail: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 </w:t>
      </w:r>
      <w:r>
        <w:fldChar w:fldCharType="begin"/>
      </w:r>
      <w:r>
        <w:instrText xml:space="preserve"> HYPERLINK "mailto:jakov.terzanovic@podi-sibenik.com"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0"/>
          <w:szCs w:val="20"/>
        </w:rPr>
        <w:t>jakov.terzanovic@podi-sibenik.com</w:t>
      </w:r>
      <w:r>
        <w:rPr>
          <w:rStyle w:val="6"/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>. Preuzimanje natječajne dokumentacije moguće je isključivo uz prikaz kopije uplate za istu.</w:t>
      </w:r>
    </w:p>
    <w:p w14:paraId="2103372F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Podi Šibenik d.o.o. ovlašten je i zadržava pravo ne prihvatiti niti jednu valjanu ponudu, čak i ako ista zadovoljava sve uvjete natječaja, ima pravo poništiti natječaj, kao i pravo odustati od prodaje u svako doba prije potpisivanja kupoprodajnog ugovora, pri čemu se ponuditelji/sudionici natječaja, kao i eventualno odabrani ponuditelj unaprijed odriču prava na bilo koji pravni put za osporavanje takve odluke, dakle nemaju  pravo na potraživanje bilo kakve naknade za troškove koje su imali za sudjelovanje u natječaju i ispunjenje uvjeta iz natječaja i sve natječajne dokumentacije (izuzev prava na povrat uplaćene jamčevine - osim u slučaju ispunjenja uvjeta iz čl.16. ovog Natječaja kada odabrani natjecatelj gubi pravo na povrat jamčevine), kao niti pravo na bilo kakvu naknadu štete zbog neprihvaćanja ponude, poništenja natječaja i odustajanja Podi Šibenik d.o.o.-a od kupoprodaje (na što ponuditelji ujedno unaprijed izričito i neopozivo pristaju podnošenjem same ponude).</w:t>
      </w:r>
    </w:p>
    <w:p w14:paraId="1368D8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15.Ako odabrani natjecatelj odustane potpisati kupoprodajni ugovor, Podi Šibenik d.o.o. može izvršiti izbor sljedećeg najboljeg ponuditelja koji je ponudio najvišu cijenu, uz uvjet da prihvati najvišu ponuđenu cijenu prvog ponuditelja.</w:t>
      </w:r>
    </w:p>
    <w:p w14:paraId="3843729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16. Ako odabrani natjecatelj odustane i/ili u roku ne pristupi sklapanju kupoprodajnog ugovora ili ne plati cijeli iznos kupoprodajne cijene, taj se natjecatelj isključuje i gubi pravo na povrat jamčevine.</w:t>
      </w:r>
    </w:p>
    <w:p w14:paraId="767621D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17.Podi Šibenik d.o.o prodaje, a konačno odabrani kupac kupuje i raspolaže nekretninom u stanju „viđeno – kupljeno“.</w:t>
      </w:r>
      <w:r>
        <w:rPr>
          <w:rFonts w:hint="default" w:ascii="Times New Roman" w:hAnsi="Times New Roman" w:cs="Times New Roman"/>
          <w:sz w:val="20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>Kupac je dužan ispuniti posebne uvjete prodaje koji su detaljno razrađeni u „Općim i posebnim uvjetima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, kao i sve druge uvjete određene natječajem i cjelokupnom natječajnom dokumentacijom.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.</w:t>
      </w:r>
      <w:r>
        <w:rPr>
          <w:rFonts w:ascii="Times New Roman" w:hAnsi="Times New Roman" w:cs="Times New Roman"/>
          <w:sz w:val="20"/>
        </w:rPr>
        <w:t xml:space="preserve"> Odabrani kupac u slučaju sklapanja ugovora o kupoprodaji snosi sva porezna davanja</w:t>
      </w:r>
      <w:r>
        <w:rPr>
          <w:rFonts w:ascii="Times New Roman" w:hAnsi="Times New Roman" w:eastAsia="SimSun" w:cs="Times New Roman"/>
          <w:sz w:val="20"/>
          <w:szCs w:val="20"/>
        </w:rPr>
        <w:t>, a kupac ujedno snosi i javnobilježničke troškove za sklapanje ugovora, kao i troškove uknjižbe u zemljišne knjige.</w:t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 w14:paraId="1A971A9E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Svi ostali uvjeti natječaja određeni su u „Uputama ponuditeljima“, „Općim i posebnim uvjetima“, i ostalom natječajnom dokumentacijom.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325C339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Podi Šibenik d.o.o. zastupan po direktoru</w:t>
      </w:r>
    </w:p>
    <w:p w14:paraId="3415BA8E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Jakov Terzanović                                                                                                    </w:t>
      </w: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-New-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5830836"/>
      <w:docPartObj>
        <w:docPartGallery w:val="AutoText"/>
      </w:docPartObj>
    </w:sdtPr>
    <w:sdtContent>
      <w:p w14:paraId="34532F6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354BAD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AF8DE"/>
    <w:multiLevelType w:val="singleLevel"/>
    <w:tmpl w:val="F14AF8D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29636C7"/>
    <w:multiLevelType w:val="singleLevel"/>
    <w:tmpl w:val="F29636C7"/>
    <w:lvl w:ilvl="0" w:tentative="0">
      <w:start w:val="11"/>
      <w:numFmt w:val="decimal"/>
      <w:suff w:val="space"/>
      <w:lvlText w:val="%1."/>
      <w:lvlJc w:val="left"/>
    </w:lvl>
  </w:abstractNum>
  <w:abstractNum w:abstractNumId="2">
    <w:nsid w:val="787D3713"/>
    <w:multiLevelType w:val="multilevel"/>
    <w:tmpl w:val="787D3713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49"/>
    <w:rsid w:val="00052AC6"/>
    <w:rsid w:val="00080DCC"/>
    <w:rsid w:val="001260EB"/>
    <w:rsid w:val="001405DC"/>
    <w:rsid w:val="00176911"/>
    <w:rsid w:val="0018029D"/>
    <w:rsid w:val="001A670B"/>
    <w:rsid w:val="001D3913"/>
    <w:rsid w:val="002427C3"/>
    <w:rsid w:val="00274494"/>
    <w:rsid w:val="002D0749"/>
    <w:rsid w:val="002F16B0"/>
    <w:rsid w:val="00391505"/>
    <w:rsid w:val="00397155"/>
    <w:rsid w:val="003B69F6"/>
    <w:rsid w:val="003E693C"/>
    <w:rsid w:val="003F08A5"/>
    <w:rsid w:val="00406CD9"/>
    <w:rsid w:val="00477D00"/>
    <w:rsid w:val="004A33F0"/>
    <w:rsid w:val="004F2F87"/>
    <w:rsid w:val="0054519C"/>
    <w:rsid w:val="00556FCB"/>
    <w:rsid w:val="005B14D8"/>
    <w:rsid w:val="006075F2"/>
    <w:rsid w:val="00615F5B"/>
    <w:rsid w:val="00665F63"/>
    <w:rsid w:val="00671B14"/>
    <w:rsid w:val="006B3DD0"/>
    <w:rsid w:val="006D4527"/>
    <w:rsid w:val="006F7265"/>
    <w:rsid w:val="007E2F64"/>
    <w:rsid w:val="00891662"/>
    <w:rsid w:val="008D596B"/>
    <w:rsid w:val="00925EB1"/>
    <w:rsid w:val="009325B1"/>
    <w:rsid w:val="00941F0E"/>
    <w:rsid w:val="009B7DA1"/>
    <w:rsid w:val="009D78DF"/>
    <w:rsid w:val="009E7D76"/>
    <w:rsid w:val="00A22866"/>
    <w:rsid w:val="00A277B5"/>
    <w:rsid w:val="00A31C02"/>
    <w:rsid w:val="00A32A12"/>
    <w:rsid w:val="00B03960"/>
    <w:rsid w:val="00B15E19"/>
    <w:rsid w:val="00B20E01"/>
    <w:rsid w:val="00B724CF"/>
    <w:rsid w:val="00BA4CE1"/>
    <w:rsid w:val="00C25007"/>
    <w:rsid w:val="00C9517A"/>
    <w:rsid w:val="00CD4ACD"/>
    <w:rsid w:val="00D41922"/>
    <w:rsid w:val="00D41F87"/>
    <w:rsid w:val="00D70D49"/>
    <w:rsid w:val="00D829E2"/>
    <w:rsid w:val="00DC1D65"/>
    <w:rsid w:val="00DE378A"/>
    <w:rsid w:val="00E076F8"/>
    <w:rsid w:val="00E71267"/>
    <w:rsid w:val="00EC5401"/>
    <w:rsid w:val="00EE0092"/>
    <w:rsid w:val="00F1651E"/>
    <w:rsid w:val="00F32692"/>
    <w:rsid w:val="00FB37A0"/>
    <w:rsid w:val="00FC4E58"/>
    <w:rsid w:val="00FC6933"/>
    <w:rsid w:val="03CA29C7"/>
    <w:rsid w:val="03CB2647"/>
    <w:rsid w:val="063A5C43"/>
    <w:rsid w:val="0A8C26DA"/>
    <w:rsid w:val="13BD6CEF"/>
    <w:rsid w:val="28B1694E"/>
    <w:rsid w:val="2B47568D"/>
    <w:rsid w:val="2D637F86"/>
    <w:rsid w:val="2E277CC4"/>
    <w:rsid w:val="2F2A3FB6"/>
    <w:rsid w:val="329B0193"/>
    <w:rsid w:val="3D9C6252"/>
    <w:rsid w:val="43CC7746"/>
    <w:rsid w:val="45CC5F92"/>
    <w:rsid w:val="4839116B"/>
    <w:rsid w:val="6B8A60F9"/>
    <w:rsid w:val="6C496EB7"/>
    <w:rsid w:val="7C2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eastAsia="Times New Roman" w:cs="Times New Roman"/>
      <w:b/>
      <w:sz w:val="24"/>
      <w:szCs w:val="20"/>
      <w:lang w:val="en-US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-New-Roman,Bold" w:hAnsi="Times-New-Roman,Bold" w:eastAsia="Times New Roman" w:cs="Times-New-Roman,Bold"/>
      <w:color w:val="000000"/>
      <w:sz w:val="24"/>
      <w:szCs w:val="24"/>
      <w:lang w:val="hr-HR" w:eastAsia="hr-HR" w:bidi="ar-SA"/>
    </w:rPr>
  </w:style>
  <w:style w:type="character" w:customStyle="1" w:styleId="9">
    <w:name w:val="Header Char"/>
    <w:basedOn w:val="2"/>
    <w:link w:val="5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0">
    <w:name w:val="Footer Char"/>
    <w:basedOn w:val="2"/>
    <w:link w:val="4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1016</Words>
  <Characters>6250</Characters>
  <Lines>53</Lines>
  <Paragraphs>15</Paragraphs>
  <TotalTime>62</TotalTime>
  <ScaleCrop>false</ScaleCrop>
  <LinksUpToDate>false</LinksUpToDate>
  <CharactersWithSpaces>7413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2026-05-14T11:33:00Z</dcterms:created>
  <dc:creator>Jakov Terzanović</dc:creator>
  <cp:lastModifiedBy>sonnyboy darts</cp:lastModifiedBy>
  <cp:lastPrinted>2026-05-14T11:21:00Z</cp:lastPrinted>
  <dcterms:modified xsi:type="dcterms:W3CDTF">2026-05-21T19:10:11Z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eyJoZGlkIjoiNTlkZDUzNWFiZmZiZWU0NGIzNmM0YmEwYTcwNTkwZDgiLCJ1c2VySWQiOiIxMDAzMzA0NTA2MTk3NCJ9</vt:lpwstr>
  </property>
  <property fmtid="{D5CDD505-2E9C-101B-9397-08002B2CF9AE}" pid="3" name="KSOProductBuildVer">
    <vt:lpwstr>1033-12.1.0.26372</vt:lpwstr>
  </property>
  <property fmtid="{D5CDD505-2E9C-101B-9397-08002B2CF9AE}" pid="4" name="ICV">
    <vt:lpwstr>7AF9AFD895554EB9AEA34BF291659714_13</vt:lpwstr>
  </property>
</Properties>
</file>